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3B" w:rsidRDefault="00E024F7"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河北</w:t>
      </w:r>
      <w:r w:rsidR="0034383B">
        <w:rPr>
          <w:rFonts w:ascii="黑体" w:eastAsia="黑体" w:hint="eastAsia"/>
          <w:b/>
          <w:bCs/>
          <w:sz w:val="30"/>
          <w:szCs w:val="27"/>
        </w:rPr>
        <w:t xml:space="preserve">广播电视大学“人才培养模式改革和开放教育试点” </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w:t>
      </w:r>
      <w:r w:rsidR="00720699">
        <w:rPr>
          <w:rFonts w:ascii="黑体" w:eastAsia="黑体" w:hint="eastAsia"/>
          <w:b/>
          <w:bCs/>
          <w:sz w:val="30"/>
          <w:szCs w:val="27"/>
        </w:rPr>
        <w:t>保险</w:t>
      </w:r>
      <w:r>
        <w:rPr>
          <w:rFonts w:ascii="黑体" w:eastAsia="黑体" w:hint="eastAsia"/>
          <w:b/>
          <w:bCs/>
          <w:sz w:val="30"/>
          <w:szCs w:val="27"/>
        </w:rPr>
        <w:t>专业（专）</w:t>
      </w:r>
      <w:r w:rsidR="000F28E4">
        <w:rPr>
          <w:rFonts w:ascii="黑体" w:eastAsia="黑体" w:hint="eastAsia"/>
          <w:b/>
          <w:bCs/>
          <w:sz w:val="30"/>
          <w:szCs w:val="27"/>
        </w:rPr>
        <w:t>执行性</w:t>
      </w:r>
      <w:r>
        <w:rPr>
          <w:rFonts w:ascii="黑体" w:eastAsia="黑体" w:hint="eastAsia"/>
          <w:b/>
          <w:bCs/>
          <w:sz w:val="30"/>
          <w:szCs w:val="27"/>
        </w:rPr>
        <w:t>规则说明</w:t>
      </w:r>
    </w:p>
    <w:p w:rsidR="0034383B" w:rsidRDefault="0034383B" w:rsidP="0034383B">
      <w:pPr>
        <w:pStyle w:val="a3"/>
        <w:spacing w:before="0" w:beforeAutospacing="0" w:after="0" w:afterAutospacing="0"/>
        <w:ind w:firstLineChars="33" w:firstLine="79"/>
        <w:rPr>
          <w:szCs w:val="21"/>
        </w:rPr>
      </w:pPr>
    </w:p>
    <w:p w:rsidR="0034383B" w:rsidRDefault="0034383B" w:rsidP="0034383B">
      <w:pPr>
        <w:pStyle w:val="a3"/>
        <w:spacing w:before="0" w:beforeAutospacing="0" w:after="0" w:afterAutospacing="0" w:line="360" w:lineRule="auto"/>
        <w:ind w:firstLineChars="180" w:firstLine="434"/>
        <w:rPr>
          <w:b/>
          <w:szCs w:val="21"/>
        </w:rPr>
      </w:pPr>
      <w:r>
        <w:rPr>
          <w:rFonts w:hint="eastAsia"/>
          <w:b/>
          <w:szCs w:val="21"/>
        </w:rPr>
        <w:t>一、招生对象</w:t>
      </w:r>
    </w:p>
    <w:p w:rsidR="0034383B" w:rsidRDefault="0034383B" w:rsidP="0034383B">
      <w:pPr>
        <w:pStyle w:val="a3"/>
        <w:spacing w:before="0" w:beforeAutospacing="0" w:after="0" w:afterAutospacing="0" w:line="360" w:lineRule="auto"/>
        <w:ind w:firstLineChars="230" w:firstLine="483"/>
        <w:rPr>
          <w:rFonts w:ascii="黑体" w:eastAsia="黑体"/>
          <w:b/>
          <w:bCs/>
          <w:sz w:val="21"/>
          <w:szCs w:val="21"/>
        </w:rPr>
      </w:pPr>
      <w:r>
        <w:rPr>
          <w:rFonts w:hint="eastAsia"/>
          <w:sz w:val="21"/>
          <w:szCs w:val="21"/>
        </w:rPr>
        <w:t>具有高中学历（含同等学历）及以上学历者。</w:t>
      </w:r>
    </w:p>
    <w:p w:rsidR="0034383B" w:rsidRDefault="0034383B" w:rsidP="0034383B">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34383B" w:rsidRDefault="0034383B" w:rsidP="0034383B">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34383B" w:rsidRDefault="0034383B" w:rsidP="0034383B">
      <w:pPr>
        <w:pStyle w:val="a3"/>
        <w:spacing w:before="0" w:beforeAutospacing="0" w:after="0" w:afterAutospacing="0" w:line="360" w:lineRule="auto"/>
        <w:ind w:firstLineChars="180" w:firstLine="378"/>
        <w:rPr>
          <w:sz w:val="21"/>
          <w:szCs w:val="21"/>
        </w:rPr>
      </w:pPr>
      <w:r>
        <w:rPr>
          <w:rFonts w:hint="eastAsia"/>
          <w:sz w:val="21"/>
          <w:szCs w:val="21"/>
        </w:rPr>
        <w:t>（二）业务培养要求</w:t>
      </w:r>
    </w:p>
    <w:p w:rsidR="0034383B" w:rsidRDefault="0034383B" w:rsidP="0034383B">
      <w:pPr>
        <w:spacing w:line="360" w:lineRule="auto"/>
        <w:ind w:firstLineChars="200" w:firstLine="420"/>
        <w:rPr>
          <w:rFonts w:ascii="宋体" w:hAnsi="宋体"/>
          <w:szCs w:val="21"/>
        </w:rPr>
      </w:pPr>
      <w:r>
        <w:rPr>
          <w:rFonts w:ascii="宋体" w:hAnsi="宋体" w:hint="eastAsia"/>
          <w:szCs w:val="21"/>
        </w:rPr>
        <w:t>1、 政治思想方面，拥护党的基本路线，热爱祖国，具有全心全意为人民服务精神；遵纪守法，有良好的社会公共道德和职业道德。</w:t>
      </w:r>
    </w:p>
    <w:p w:rsidR="0034383B" w:rsidRDefault="0034383B" w:rsidP="0034383B">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34383B" w:rsidRDefault="0034383B" w:rsidP="0034383B">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34383B" w:rsidRDefault="0034383B" w:rsidP="0034383B">
      <w:pPr>
        <w:pStyle w:val="a3"/>
        <w:spacing w:before="0" w:beforeAutospacing="0" w:after="0" w:afterAutospacing="0" w:line="360" w:lineRule="auto"/>
        <w:ind w:firstLineChars="33" w:firstLine="80"/>
        <w:rPr>
          <w:sz w:val="21"/>
          <w:szCs w:val="21"/>
        </w:rPr>
      </w:pPr>
      <w:r>
        <w:rPr>
          <w:rFonts w:hint="eastAsia"/>
          <w:b/>
        </w:rPr>
        <w:t xml:space="preserve">  </w:t>
      </w:r>
      <w:r>
        <w:rPr>
          <w:rFonts w:hint="eastAsia"/>
          <w:sz w:val="21"/>
          <w:szCs w:val="21"/>
        </w:rPr>
        <w:t>（一）层次</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专科</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34383B" w:rsidTr="0034383B">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其他证书</w:t>
            </w:r>
          </w:p>
        </w:tc>
      </w:tr>
      <w:tr w:rsidR="0034383B" w:rsidTr="0034383B">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层次</w:t>
            </w:r>
          </w:p>
          <w:p w:rsidR="0034383B" w:rsidRDefault="0034383B">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34383B" w:rsidRDefault="0034383B">
            <w:pPr>
              <w:pStyle w:val="a4"/>
              <w:spacing w:before="0" w:after="0" w:line="360" w:lineRule="auto"/>
              <w:rPr>
                <w:rFonts w:ascii="宋体" w:eastAsia="宋体" w:hAnsi="宋体"/>
                <w:sz w:val="21"/>
                <w:szCs w:val="21"/>
              </w:rPr>
            </w:pPr>
          </w:p>
        </w:tc>
      </w:tr>
      <w:tr w:rsidR="0034383B" w:rsidTr="0034383B">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34383B" w:rsidRDefault="0034383B">
            <w:pPr>
              <w:spacing w:line="360" w:lineRule="auto"/>
              <w:jc w:val="center"/>
              <w:rPr>
                <w:rFonts w:ascii="宋体" w:hAnsi="宋体"/>
                <w:szCs w:val="21"/>
              </w:rPr>
            </w:pPr>
          </w:p>
        </w:tc>
      </w:tr>
    </w:tbl>
    <w:p w:rsidR="0034383B" w:rsidRDefault="0034383B" w:rsidP="0034383B">
      <w:pPr>
        <w:pStyle w:val="a3"/>
        <w:spacing w:before="0" w:beforeAutospacing="0" w:after="0" w:afterAutospacing="0" w:line="360" w:lineRule="auto"/>
        <w:ind w:firstLineChars="180" w:firstLine="434"/>
        <w:rPr>
          <w:b/>
          <w:szCs w:val="21"/>
        </w:rPr>
      </w:pPr>
      <w:r>
        <w:rPr>
          <w:rFonts w:hint="eastAsia"/>
          <w:b/>
          <w:bCs/>
        </w:rPr>
        <w:t xml:space="preserve"> 四、</w:t>
      </w:r>
      <w:r>
        <w:rPr>
          <w:rFonts w:hint="eastAsia"/>
          <w:b/>
          <w:szCs w:val="21"/>
        </w:rPr>
        <w:t>就业面向和职业生涯发展</w:t>
      </w:r>
    </w:p>
    <w:p w:rsidR="0034383B" w:rsidRDefault="0034383B" w:rsidP="0034383B">
      <w:pPr>
        <w:pStyle w:val="a3"/>
        <w:spacing w:before="0" w:beforeAutospacing="0" w:after="0" w:afterAutospacing="0" w:line="360" w:lineRule="auto"/>
        <w:ind w:firstLineChars="230" w:firstLine="483"/>
        <w:rPr>
          <w:sz w:val="21"/>
          <w:szCs w:val="21"/>
        </w:rPr>
      </w:pPr>
      <w:r>
        <w:rPr>
          <w:rFonts w:hint="eastAsia"/>
          <w:sz w:val="21"/>
          <w:szCs w:val="21"/>
        </w:rPr>
        <w:t>1、就业面向</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34383B" w:rsidRDefault="0034383B" w:rsidP="0034383B">
      <w:pPr>
        <w:pStyle w:val="a3"/>
        <w:spacing w:before="0" w:beforeAutospacing="0" w:after="0" w:afterAutospacing="0" w:line="360" w:lineRule="auto"/>
        <w:ind w:firstLineChars="198" w:firstLine="416"/>
        <w:rPr>
          <w:sz w:val="21"/>
          <w:szCs w:val="21"/>
        </w:rPr>
      </w:pPr>
      <w:r>
        <w:rPr>
          <w:rFonts w:hint="eastAsia"/>
          <w:bCs/>
          <w:sz w:val="21"/>
          <w:szCs w:val="21"/>
        </w:rPr>
        <w:t>2、</w:t>
      </w:r>
      <w:r>
        <w:rPr>
          <w:rFonts w:hint="eastAsia"/>
          <w:sz w:val="21"/>
          <w:szCs w:val="21"/>
        </w:rPr>
        <w:t>职业生涯发展</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34383B" w:rsidRDefault="0034383B" w:rsidP="0034383B">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9622" w:type="dxa"/>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854"/>
        <w:gridCol w:w="1624"/>
        <w:gridCol w:w="2700"/>
        <w:gridCol w:w="4444"/>
      </w:tblGrid>
      <w:tr w:rsidR="0034383B" w:rsidTr="00A33950">
        <w:trPr>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34383B" w:rsidRDefault="0034383B">
            <w:pPr>
              <w:spacing w:line="360" w:lineRule="auto"/>
              <w:rPr>
                <w:rFonts w:ascii="宋体" w:hAnsi="宋体"/>
                <w:b/>
                <w:szCs w:val="21"/>
              </w:rPr>
            </w:pPr>
            <w:r>
              <w:rPr>
                <w:rFonts w:ascii="宋体" w:hAnsi="宋体" w:hint="eastAsia"/>
                <w:b/>
                <w:szCs w:val="21"/>
              </w:rPr>
              <w:t xml:space="preserve">  </w:t>
            </w:r>
          </w:p>
        </w:tc>
        <w:tc>
          <w:tcPr>
            <w:tcW w:w="162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内容描述</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支撑课程或活动</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5.1 综合基础知识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思想及意识形态</w:t>
            </w:r>
          </w:p>
        </w:tc>
        <w:tc>
          <w:tcPr>
            <w:tcW w:w="4444" w:type="dxa"/>
            <w:tcBorders>
              <w:top w:val="single" w:sz="6" w:space="0" w:color="auto"/>
              <w:left w:val="single" w:sz="6" w:space="0" w:color="auto"/>
              <w:bottom w:val="single" w:sz="6" w:space="0" w:color="auto"/>
              <w:right w:val="nil"/>
            </w:tcBorders>
            <w:vAlign w:val="center"/>
            <w:hideMark/>
          </w:tcPr>
          <w:p w:rsidR="0034383B" w:rsidRDefault="00352C81">
            <w:pPr>
              <w:spacing w:line="360" w:lineRule="auto"/>
              <w:rPr>
                <w:rFonts w:ascii="宋体" w:hAnsi="宋体"/>
                <w:szCs w:val="21"/>
              </w:rPr>
            </w:pPr>
            <w:r>
              <w:rPr>
                <w:rFonts w:ascii="宋体" w:hAnsi="宋体" w:hint="eastAsia"/>
                <w:kern w:val="0"/>
                <w:szCs w:val="21"/>
              </w:rPr>
              <w:t>毛泽东思想和中国特色社会主义理论体系概论、思想道德修养与法律基础、习近平新时代中国特色社会主义思想</w:t>
            </w:r>
            <w:bookmarkStart w:id="0" w:name="_GoBack"/>
            <w:bookmarkEnd w:id="0"/>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外语应用基础知识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C804DD" w:rsidP="00C804DD">
            <w:pPr>
              <w:spacing w:line="360" w:lineRule="auto"/>
              <w:rPr>
                <w:rFonts w:ascii="宋体" w:hAnsi="宋体"/>
                <w:szCs w:val="21"/>
              </w:rPr>
            </w:pPr>
            <w:r>
              <w:rPr>
                <w:rFonts w:ascii="宋体" w:hAnsi="宋体" w:hint="eastAsia"/>
                <w:szCs w:val="21"/>
              </w:rPr>
              <w:t>商务</w:t>
            </w:r>
            <w:r w:rsidR="0034383B">
              <w:rPr>
                <w:rFonts w:ascii="宋体" w:hAnsi="宋体" w:hint="eastAsia"/>
                <w:szCs w:val="21"/>
              </w:rPr>
              <w:t>英语</w:t>
            </w:r>
            <w:r w:rsidR="00DC04F5">
              <w:rPr>
                <w:rFonts w:ascii="宋体" w:hAnsi="宋体" w:hint="eastAsia"/>
                <w:szCs w:val="21"/>
              </w:rPr>
              <w:t>（1）</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5.2专业基础知识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1．经济学基础知识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rsidP="00457CF1">
            <w:pPr>
              <w:spacing w:line="360" w:lineRule="auto"/>
              <w:rPr>
                <w:rFonts w:ascii="宋体" w:hAnsi="宋体"/>
                <w:szCs w:val="21"/>
              </w:rPr>
            </w:pPr>
            <w:r>
              <w:rPr>
                <w:rFonts w:ascii="宋体" w:hAnsi="宋体" w:hint="eastAsia"/>
                <w:szCs w:val="21"/>
              </w:rPr>
              <w:t>西方经济学</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2．金融基础知识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457CF1">
            <w:pPr>
              <w:spacing w:line="360" w:lineRule="auto"/>
              <w:rPr>
                <w:rFonts w:ascii="宋体" w:hAnsi="宋体"/>
                <w:szCs w:val="21"/>
              </w:rPr>
            </w:pPr>
            <w:r>
              <w:rPr>
                <w:rFonts w:ascii="宋体" w:hAnsi="宋体" w:hint="eastAsia"/>
                <w:szCs w:val="21"/>
              </w:rPr>
              <w:t>金融基础</w:t>
            </w:r>
            <w:r w:rsidR="0034383B">
              <w:rPr>
                <w:rFonts w:ascii="宋体" w:hAnsi="宋体" w:hint="eastAsia"/>
                <w:szCs w:val="21"/>
              </w:rPr>
              <w:t xml:space="preserve"> </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3．会计基础知识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会计</w:t>
            </w:r>
            <w:r w:rsidR="00457CF1">
              <w:rPr>
                <w:rFonts w:ascii="宋体" w:hAnsi="宋体" w:hint="eastAsia"/>
                <w:szCs w:val="21"/>
              </w:rPr>
              <w:t>学</w:t>
            </w:r>
            <w:r w:rsidR="00457CF1">
              <w:rPr>
                <w:rFonts w:ascii="宋体" w:hAnsi="宋体"/>
                <w:szCs w:val="21"/>
              </w:rPr>
              <w:t>概论</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457CF1">
            <w:pPr>
              <w:spacing w:line="360" w:lineRule="auto"/>
              <w:rPr>
                <w:rFonts w:ascii="宋体" w:hAnsi="宋体"/>
                <w:szCs w:val="21"/>
              </w:rPr>
            </w:pPr>
            <w:r>
              <w:rPr>
                <w:rFonts w:ascii="宋体" w:hAnsi="宋体"/>
                <w:szCs w:val="21"/>
              </w:rPr>
              <w:t>4</w:t>
            </w:r>
            <w:r w:rsidR="0034383B">
              <w:rPr>
                <w:rFonts w:ascii="宋体" w:hAnsi="宋体" w:hint="eastAsia"/>
                <w:szCs w:val="21"/>
              </w:rPr>
              <w:t>．计算机基础知识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rsidP="00457CF1">
            <w:pPr>
              <w:spacing w:line="360" w:lineRule="auto"/>
              <w:rPr>
                <w:rFonts w:ascii="宋体" w:hAnsi="宋体"/>
                <w:szCs w:val="21"/>
              </w:rPr>
            </w:pPr>
            <w:r>
              <w:rPr>
                <w:rFonts w:ascii="宋体" w:hAnsi="宋体" w:hint="eastAsia"/>
                <w:szCs w:val="21"/>
              </w:rPr>
              <w:t>计算机应用</w:t>
            </w:r>
            <w:r w:rsidR="00457CF1">
              <w:rPr>
                <w:rFonts w:ascii="宋体" w:hAnsi="宋体" w:hint="eastAsia"/>
                <w:szCs w:val="21"/>
              </w:rPr>
              <w:t>基础</w:t>
            </w:r>
          </w:p>
        </w:tc>
      </w:tr>
      <w:tr w:rsidR="0034383B" w:rsidTr="00A33950">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5.3专业技能</w:t>
            </w:r>
          </w:p>
        </w:tc>
        <w:tc>
          <w:tcPr>
            <w:tcW w:w="2700"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具有一定的保险产品分类和销售能力</w:t>
            </w:r>
          </w:p>
        </w:tc>
        <w:tc>
          <w:tcPr>
            <w:tcW w:w="4444" w:type="dxa"/>
            <w:tcBorders>
              <w:top w:val="single" w:sz="6" w:space="0" w:color="auto"/>
              <w:left w:val="single" w:sz="6" w:space="0" w:color="auto"/>
              <w:bottom w:val="single" w:sz="12" w:space="0" w:color="auto"/>
              <w:right w:val="nil"/>
            </w:tcBorders>
            <w:vAlign w:val="center"/>
            <w:hideMark/>
          </w:tcPr>
          <w:p w:rsidR="0034383B" w:rsidRDefault="0034383B" w:rsidP="006369C1">
            <w:pPr>
              <w:spacing w:line="360" w:lineRule="auto"/>
              <w:rPr>
                <w:rFonts w:ascii="宋体" w:hAnsi="宋体"/>
                <w:szCs w:val="21"/>
              </w:rPr>
            </w:pPr>
            <w:r>
              <w:rPr>
                <w:rFonts w:ascii="宋体" w:hAnsi="宋体" w:hint="eastAsia"/>
                <w:szCs w:val="21"/>
              </w:rPr>
              <w:t>保险企业经营管理、财产保险</w:t>
            </w:r>
            <w:r w:rsidR="006369C1">
              <w:rPr>
                <w:rFonts w:ascii="宋体" w:hAnsi="宋体" w:hint="eastAsia"/>
                <w:szCs w:val="21"/>
              </w:rPr>
              <w:t>理论</w:t>
            </w:r>
            <w:r w:rsidR="006369C1">
              <w:rPr>
                <w:rFonts w:ascii="宋体" w:hAnsi="宋体"/>
                <w:szCs w:val="21"/>
              </w:rPr>
              <w:t>与实务</w:t>
            </w:r>
            <w:r>
              <w:rPr>
                <w:rFonts w:ascii="宋体" w:hAnsi="宋体" w:hint="eastAsia"/>
                <w:szCs w:val="21"/>
              </w:rPr>
              <w:t>、</w:t>
            </w:r>
            <w:r w:rsidR="006369C1">
              <w:rPr>
                <w:rFonts w:ascii="宋体" w:hAnsi="宋体" w:hint="eastAsia"/>
                <w:szCs w:val="21"/>
              </w:rPr>
              <w:t>人身保险</w:t>
            </w:r>
            <w:r w:rsidR="006369C1">
              <w:rPr>
                <w:rFonts w:ascii="宋体" w:hAnsi="宋体"/>
                <w:szCs w:val="21"/>
              </w:rPr>
              <w:t>理论与实务、</w:t>
            </w:r>
            <w:r>
              <w:rPr>
                <w:rFonts w:ascii="宋体" w:hAnsi="宋体" w:hint="eastAsia"/>
                <w:szCs w:val="21"/>
              </w:rPr>
              <w:t>保险学概论等</w:t>
            </w:r>
          </w:p>
        </w:tc>
      </w:tr>
    </w:tbl>
    <w:p w:rsidR="0034383B" w:rsidRDefault="0034383B" w:rsidP="0034383B">
      <w:pPr>
        <w:pStyle w:val="a3"/>
        <w:spacing w:before="0" w:beforeAutospacing="0" w:after="0" w:afterAutospacing="0" w:line="360" w:lineRule="auto"/>
        <w:ind w:firstLineChars="150" w:firstLine="361"/>
        <w:rPr>
          <w:b/>
          <w:szCs w:val="21"/>
        </w:rPr>
      </w:pPr>
    </w:p>
    <w:p w:rsidR="0034383B" w:rsidRDefault="0034383B" w:rsidP="0034383B">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（一）培养模式</w:t>
      </w:r>
    </w:p>
    <w:p w:rsidR="0034383B" w:rsidRDefault="0034383B" w:rsidP="0034383B">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34383B" w:rsidRDefault="0034383B" w:rsidP="0034383B">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人网合一的学习环境为支撑，以学习者自主学习为主要方式，以严格而有弹性的过程管理为保障，培养留得住、用得上的应用型高级专门人才。</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lastRenderedPageBreak/>
        <w:t>2、专业培养规格涵盖国家职业标准的要求，使毕业生在获得毕业证书的同时，获得相应的职业资格证书。</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（二）教学方式</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34383B" w:rsidRDefault="0034383B" w:rsidP="0034383B">
      <w:pPr>
        <w:pStyle w:val="a3"/>
        <w:spacing w:before="0" w:beforeAutospacing="0" w:after="0" w:afterAutospacing="0" w:line="360" w:lineRule="auto"/>
        <w:ind w:firstLineChars="150" w:firstLine="361"/>
        <w:rPr>
          <w:b/>
        </w:rPr>
      </w:pPr>
      <w:r>
        <w:rPr>
          <w:rFonts w:hint="eastAsia"/>
          <w:b/>
        </w:rPr>
        <w:t>七、教学管理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（一）课程管理</w:t>
      </w:r>
    </w:p>
    <w:p w:rsidR="0034383B" w:rsidRDefault="0034383B" w:rsidP="0034383B">
      <w:pPr>
        <w:spacing w:line="360" w:lineRule="auto"/>
        <w:ind w:firstLineChars="150" w:firstLine="315"/>
        <w:rPr>
          <w:rFonts w:ascii="宋体" w:hAnsi="宋体"/>
          <w:szCs w:val="21"/>
        </w:rPr>
      </w:pPr>
      <w:r>
        <w:rPr>
          <w:rFonts w:ascii="宋体" w:hAnsi="宋体" w:hint="eastAsia"/>
          <w:szCs w:val="21"/>
        </w:rPr>
        <w:t>1、统设必修课严格执行统一课程名称、统一课程学分标准、统一教学大纲、统一教材、统一考试。</w:t>
      </w:r>
    </w:p>
    <w:p w:rsidR="0034383B" w:rsidRDefault="0034383B" w:rsidP="0034383B">
      <w:pPr>
        <w:spacing w:line="360" w:lineRule="auto"/>
        <w:ind w:firstLineChars="150" w:firstLine="315"/>
        <w:rPr>
          <w:rFonts w:ascii="宋体" w:hAnsi="宋体"/>
          <w:szCs w:val="21"/>
        </w:rPr>
      </w:pPr>
      <w:r>
        <w:rPr>
          <w:rFonts w:ascii="宋体" w:hAnsi="宋体" w:hint="eastAsia"/>
          <w:szCs w:val="21"/>
        </w:rPr>
        <w:t>2、课程实践环节成绩计入课程学习成绩，没有完成课程实践环节的不能取得课程学分。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3、相似课程不宜兼修，如果兼修，只计其中一门课程的学分。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34383B" w:rsidRDefault="0034383B" w:rsidP="0034383B">
      <w:pPr>
        <w:spacing w:line="360" w:lineRule="auto"/>
        <w:ind w:firstLineChars="150" w:firstLine="315"/>
        <w:rPr>
          <w:rFonts w:ascii="宋体" w:hAnsi="宋体"/>
          <w:szCs w:val="21"/>
        </w:rPr>
      </w:pPr>
      <w:r>
        <w:rPr>
          <w:rFonts w:ascii="宋体" w:hAnsi="宋体" w:hint="eastAsia"/>
          <w:szCs w:val="21"/>
        </w:rPr>
        <w:t>1、专业规则表中各课程建议开设学期是根据专业知识结构提供的课程先修、后续关系确定的，供学生选课时参考。</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34383B" w:rsidRDefault="0034383B" w:rsidP="0034383B">
      <w:pPr>
        <w:pStyle w:val="a3"/>
        <w:spacing w:before="0" w:beforeAutospacing="0" w:after="0" w:afterAutospacing="0" w:line="360" w:lineRule="auto"/>
        <w:ind w:firstLineChars="199" w:firstLine="479"/>
        <w:rPr>
          <w:b/>
        </w:rPr>
      </w:pPr>
      <w:r>
        <w:rPr>
          <w:rFonts w:hint="eastAsia"/>
          <w:b/>
        </w:rPr>
        <w:t>八、主要课程说明</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1、国家开放大学学习指南</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该课程是国家开放大学（中央广播电视大学）在本、专、一村一的所有专业开设的一门统设必修课。本课程的教学目的是使接受国家开放大学远程教育的学生在进入专业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w:t>
      </w:r>
      <w:r>
        <w:rPr>
          <w:rFonts w:ascii="宋体" w:hAnsi="宋体" w:hint="eastAsia"/>
          <w:szCs w:val="21"/>
        </w:rPr>
        <w:lastRenderedPageBreak/>
        <w:t>国家开放大学学生相关事务与管理规定。使学生初步具备利用现代远程技术在国家开放大学进行学习的能力。</w:t>
      </w:r>
    </w:p>
    <w:p w:rsidR="0034383B" w:rsidRDefault="0034383B" w:rsidP="0034383B">
      <w:pPr>
        <w:spacing w:line="360" w:lineRule="auto"/>
        <w:ind w:firstLineChars="200" w:firstLine="420"/>
        <w:rPr>
          <w:rFonts w:ascii="宋体" w:hAnsi="宋体"/>
          <w:b/>
          <w:szCs w:val="21"/>
        </w:rPr>
      </w:pPr>
      <w:r>
        <w:rPr>
          <w:rFonts w:ascii="宋体" w:hAnsi="宋体" w:hint="eastAsia"/>
          <w:szCs w:val="21"/>
        </w:rPr>
        <w:t>学分：1</w:t>
      </w:r>
    </w:p>
    <w:p w:rsidR="0034383B" w:rsidRDefault="00480E7E" w:rsidP="0034383B">
      <w:pPr>
        <w:pStyle w:val="a3"/>
        <w:spacing w:before="0" w:beforeAutospacing="0" w:after="0" w:afterAutospacing="0" w:line="360" w:lineRule="auto"/>
        <w:ind w:firstLineChars="200" w:firstLine="420"/>
        <w:rPr>
          <w:sz w:val="21"/>
          <w:szCs w:val="21"/>
        </w:rPr>
      </w:pPr>
      <w:r>
        <w:rPr>
          <w:sz w:val="21"/>
          <w:szCs w:val="21"/>
        </w:rPr>
        <w:t>2</w:t>
      </w:r>
      <w:r w:rsidR="0034383B">
        <w:rPr>
          <w:rFonts w:hint="eastAsia"/>
          <w:sz w:val="21"/>
          <w:szCs w:val="21"/>
        </w:rPr>
        <w:t>、中国特色社会主义理论体系概论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w:t>
      </w:r>
      <w:r>
        <w:rPr>
          <w:rFonts w:ascii="宋体" w:hAnsi="宋体" w:hint="eastAsia"/>
          <w:color w:val="000000"/>
          <w:szCs w:val="21"/>
        </w:rPr>
        <w:t>思想</w:t>
      </w:r>
      <w:r>
        <w:rPr>
          <w:rFonts w:ascii="宋体" w:hAnsi="宋体" w:hint="eastAsia"/>
          <w:szCs w:val="21"/>
        </w:rPr>
        <w:t>政治理论课。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w:t>
      </w:r>
      <w:r>
        <w:rPr>
          <w:rFonts w:ascii="宋体" w:hAnsi="宋体" w:hint="eastAsia"/>
          <w:color w:val="000000"/>
          <w:szCs w:val="21"/>
        </w:rPr>
        <w:t>等章节。</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学分：2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（二）专业基础课</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lastRenderedPageBreak/>
        <w:t>通过本课程的学习，使学生掌握宏观与微观经济学的基本原理、基本知识，为学习其它财经类课程奠定基础。</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w:t>
      </w:r>
    </w:p>
    <w:p w:rsidR="0034383B" w:rsidRDefault="006369C1" w:rsidP="0034383B">
      <w:pPr>
        <w:pStyle w:val="a3"/>
        <w:spacing w:before="0" w:beforeAutospacing="0" w:after="0" w:afterAutospacing="0" w:line="360" w:lineRule="auto"/>
        <w:ind w:firstLineChars="200" w:firstLine="420"/>
        <w:rPr>
          <w:sz w:val="21"/>
          <w:szCs w:val="21"/>
        </w:rPr>
      </w:pPr>
      <w:r>
        <w:rPr>
          <w:rFonts w:hint="eastAsia"/>
          <w:sz w:val="21"/>
          <w:szCs w:val="21"/>
        </w:rPr>
        <w:t>2、</w:t>
      </w:r>
      <w:r w:rsidR="0034383B">
        <w:rPr>
          <w:rFonts w:hint="eastAsia"/>
          <w:sz w:val="21"/>
          <w:szCs w:val="21"/>
        </w:rPr>
        <w:t>会计</w:t>
      </w:r>
      <w:r>
        <w:rPr>
          <w:rFonts w:hint="eastAsia"/>
          <w:sz w:val="21"/>
          <w:szCs w:val="21"/>
        </w:rPr>
        <w:t>学</w:t>
      </w:r>
      <w:r>
        <w:rPr>
          <w:sz w:val="21"/>
          <w:szCs w:val="21"/>
        </w:rPr>
        <w:t>概论</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会计</w:t>
      </w:r>
      <w:r w:rsidR="006369C1">
        <w:rPr>
          <w:rFonts w:hint="eastAsia"/>
          <w:sz w:val="21"/>
          <w:szCs w:val="21"/>
        </w:rPr>
        <w:t>学</w:t>
      </w:r>
      <w:r w:rsidR="006369C1">
        <w:rPr>
          <w:sz w:val="21"/>
          <w:szCs w:val="21"/>
        </w:rPr>
        <w:t>概论</w:t>
      </w:r>
      <w:r>
        <w:rPr>
          <w:rFonts w:hint="eastAsia"/>
          <w:sz w:val="21"/>
          <w:szCs w:val="21"/>
        </w:rPr>
        <w:t>是经济学科各专业必修的专业基础课。通过本课程的学习，使学生能够比较全面地了解、掌握会计的基本原理、基本方法和基本技能，为后续专业课程的学习打下基础。</w:t>
      </w:r>
    </w:p>
    <w:p w:rsidR="0034383B" w:rsidRDefault="0034383B" w:rsidP="0034383B">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34383B" w:rsidRDefault="0034383B" w:rsidP="0034383B">
      <w:pPr>
        <w:spacing w:line="360" w:lineRule="auto"/>
        <w:ind w:firstLine="432"/>
        <w:jc w:val="left"/>
      </w:pPr>
      <w:r>
        <w:rPr>
          <w:rFonts w:hint="eastAsia"/>
        </w:rPr>
        <w:t>学分：</w:t>
      </w:r>
      <w:r>
        <w:t>4</w:t>
      </w:r>
    </w:p>
    <w:p w:rsidR="00135529" w:rsidRPr="0034383B" w:rsidRDefault="00135529"/>
    <w:sectPr w:rsidR="00135529" w:rsidRPr="003438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50C" w:rsidRDefault="00C9550C" w:rsidP="00352C81">
      <w:r>
        <w:separator/>
      </w:r>
    </w:p>
  </w:endnote>
  <w:endnote w:type="continuationSeparator" w:id="0">
    <w:p w:rsidR="00C9550C" w:rsidRDefault="00C9550C" w:rsidP="0035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KaiTi">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50C" w:rsidRDefault="00C9550C" w:rsidP="00352C81">
      <w:r>
        <w:separator/>
      </w:r>
    </w:p>
  </w:footnote>
  <w:footnote w:type="continuationSeparator" w:id="0">
    <w:p w:rsidR="00C9550C" w:rsidRDefault="00C9550C" w:rsidP="00352C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3B"/>
    <w:rsid w:val="000F28E4"/>
    <w:rsid w:val="00135529"/>
    <w:rsid w:val="00246AC8"/>
    <w:rsid w:val="00333793"/>
    <w:rsid w:val="0034383B"/>
    <w:rsid w:val="00352C81"/>
    <w:rsid w:val="00435C09"/>
    <w:rsid w:val="00457CF1"/>
    <w:rsid w:val="00480E7E"/>
    <w:rsid w:val="006369C1"/>
    <w:rsid w:val="00720699"/>
    <w:rsid w:val="00A33950"/>
    <w:rsid w:val="00BA4BA1"/>
    <w:rsid w:val="00C804DD"/>
    <w:rsid w:val="00C9550C"/>
    <w:rsid w:val="00DC04F5"/>
    <w:rsid w:val="00DC2154"/>
    <w:rsid w:val="00E024F7"/>
    <w:rsid w:val="00E65034"/>
    <w:rsid w:val="00FA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7BA13A-8454-4CCC-A5D9-AA3D60C6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8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4383B"/>
    <w:pPr>
      <w:widowControl/>
      <w:spacing w:before="100" w:beforeAutospacing="1" w:after="100" w:afterAutospacing="1"/>
      <w:jc w:val="left"/>
    </w:pPr>
    <w:rPr>
      <w:rFonts w:ascii="宋体" w:hAnsi="宋体"/>
      <w:kern w:val="0"/>
      <w:sz w:val="24"/>
    </w:rPr>
  </w:style>
  <w:style w:type="paragraph" w:customStyle="1" w:styleId="a4">
    <w:name w:val="图说"/>
    <w:basedOn w:val="a"/>
    <w:autoRedefine/>
    <w:rsid w:val="0034383B"/>
    <w:pPr>
      <w:spacing w:before="60" w:after="160"/>
      <w:jc w:val="center"/>
    </w:pPr>
    <w:rPr>
      <w:rFonts w:ascii="方正楷体简体" w:eastAsia="方正书宋简体"/>
      <w:sz w:val="18"/>
      <w:szCs w:val="18"/>
    </w:rPr>
  </w:style>
  <w:style w:type="character" w:customStyle="1" w:styleId="A10">
    <w:name w:val="A1"/>
    <w:uiPriority w:val="99"/>
    <w:qFormat/>
    <w:rsid w:val="00246AC8"/>
    <w:rPr>
      <w:rFonts w:ascii="KaiTi" w:eastAsia="KaiTi" w:cs="KaiTi"/>
      <w:color w:val="000000"/>
      <w:sz w:val="22"/>
      <w:szCs w:val="22"/>
    </w:rPr>
  </w:style>
  <w:style w:type="paragraph" w:styleId="a5">
    <w:name w:val="header"/>
    <w:basedOn w:val="a"/>
    <w:link w:val="Char"/>
    <w:uiPriority w:val="99"/>
    <w:unhideWhenUsed/>
    <w:rsid w:val="00352C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52C81"/>
    <w:rPr>
      <w:rFonts w:ascii="Times New Roman" w:eastAsia="宋体" w:hAnsi="Times New Roman" w:cs="Times New Roman"/>
      <w:sz w:val="18"/>
      <w:szCs w:val="18"/>
    </w:rPr>
  </w:style>
  <w:style w:type="paragraph" w:styleId="a6">
    <w:name w:val="footer"/>
    <w:basedOn w:val="a"/>
    <w:link w:val="Char0"/>
    <w:uiPriority w:val="99"/>
    <w:unhideWhenUsed/>
    <w:rsid w:val="00352C81"/>
    <w:pPr>
      <w:tabs>
        <w:tab w:val="center" w:pos="4153"/>
        <w:tab w:val="right" w:pos="8306"/>
      </w:tabs>
      <w:snapToGrid w:val="0"/>
      <w:jc w:val="left"/>
    </w:pPr>
    <w:rPr>
      <w:sz w:val="18"/>
      <w:szCs w:val="18"/>
    </w:rPr>
  </w:style>
  <w:style w:type="character" w:customStyle="1" w:styleId="Char0">
    <w:name w:val="页脚 Char"/>
    <w:basedOn w:val="a0"/>
    <w:link w:val="a6"/>
    <w:uiPriority w:val="99"/>
    <w:rsid w:val="00352C8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4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南振梅</cp:lastModifiedBy>
  <cp:revision>3</cp:revision>
  <dcterms:created xsi:type="dcterms:W3CDTF">2018-01-22T06:13:00Z</dcterms:created>
  <dcterms:modified xsi:type="dcterms:W3CDTF">2018-07-14T06:11:00Z</dcterms:modified>
</cp:coreProperties>
</file>